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46" w:rsidRPr="00832146" w:rsidRDefault="00832146" w:rsidP="00832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832146">
        <w:rPr>
          <w:rFonts w:ascii="Times New Roman" w:hAnsi="Times New Roman" w:cs="Times New Roman"/>
          <w:b/>
          <w:bCs/>
          <w:sz w:val="24"/>
        </w:rPr>
        <w:t xml:space="preserve">Stanowisko nr </w:t>
      </w:r>
      <w:r w:rsidRPr="00832146">
        <w:rPr>
          <w:rFonts w:ascii="Times New Roman" w:hAnsi="Times New Roman" w:cs="Times New Roman"/>
          <w:b/>
          <w:bCs/>
          <w:sz w:val="24"/>
        </w:rPr>
        <w:t>2</w:t>
      </w:r>
    </w:p>
    <w:p w:rsidR="00832146" w:rsidRPr="00832146" w:rsidRDefault="00832146" w:rsidP="00832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32146">
        <w:rPr>
          <w:rFonts w:ascii="Times New Roman" w:hAnsi="Times New Roman" w:cs="Times New Roman"/>
          <w:b/>
          <w:bCs/>
          <w:sz w:val="24"/>
        </w:rPr>
        <w:t>Prezydium Naczelnej Rady Pielęgniarek i Położnych</w:t>
      </w:r>
    </w:p>
    <w:p w:rsidR="00832146" w:rsidRPr="00832146" w:rsidRDefault="00832146" w:rsidP="00832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32146">
        <w:rPr>
          <w:rFonts w:ascii="Times New Roman" w:hAnsi="Times New Roman" w:cs="Times New Roman"/>
          <w:b/>
          <w:bCs/>
          <w:sz w:val="24"/>
        </w:rPr>
        <w:t>z dnia 13 lutego 2024 r.</w:t>
      </w:r>
    </w:p>
    <w:p w:rsidR="00832146" w:rsidRPr="00832146" w:rsidRDefault="00832146" w:rsidP="00832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32146" w:rsidRPr="00832146" w:rsidRDefault="00832146" w:rsidP="0083214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32146">
        <w:rPr>
          <w:rFonts w:ascii="Times New Roman" w:hAnsi="Times New Roman" w:cs="Times New Roman"/>
          <w:b/>
          <w:bCs/>
          <w:sz w:val="24"/>
        </w:rPr>
        <w:t xml:space="preserve">w sprawie poparcia nowelizacji obywatelskiego projektu ustawy o  zmianie ustawy </w:t>
      </w:r>
      <w:r w:rsidRPr="00832146">
        <w:rPr>
          <w:rFonts w:ascii="Times New Roman" w:hAnsi="Times New Roman" w:cs="Times New Roman"/>
          <w:b/>
          <w:bCs/>
          <w:sz w:val="24"/>
        </w:rPr>
        <w:br/>
        <w:t>o sposobie ustalania najniższego wynagrodzenia zasadniczego niektórych pracowników zatrudnionych w podmiotach leczniczych</w:t>
      </w:r>
    </w:p>
    <w:p w:rsidR="00832146" w:rsidRPr="00832146" w:rsidRDefault="00832146" w:rsidP="00832146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832146" w:rsidRPr="00832146" w:rsidRDefault="00832146" w:rsidP="0083214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32146">
        <w:rPr>
          <w:rFonts w:ascii="Times New Roman" w:hAnsi="Times New Roman" w:cs="Times New Roman"/>
          <w:sz w:val="24"/>
        </w:rPr>
        <w:t xml:space="preserve">Prezydium Naczelnej Rady Pielęgniarek i Położnych </w:t>
      </w:r>
      <w:bookmarkStart w:id="1" w:name="_Hlk158617452"/>
      <w:r w:rsidRPr="00832146">
        <w:rPr>
          <w:rFonts w:ascii="Times New Roman" w:hAnsi="Times New Roman" w:cs="Times New Roman"/>
          <w:sz w:val="24"/>
        </w:rPr>
        <w:t xml:space="preserve">popiera </w:t>
      </w:r>
      <w:r w:rsidRPr="00832146">
        <w:rPr>
          <w:rFonts w:ascii="Times New Roman" w:hAnsi="Times New Roman" w:cs="Times New Roman"/>
          <w:sz w:val="24"/>
        </w:rPr>
        <w:t xml:space="preserve">propozycje zapisów zawartych </w:t>
      </w:r>
      <w:r w:rsidRPr="00832146">
        <w:rPr>
          <w:rFonts w:ascii="Times New Roman" w:hAnsi="Times New Roman" w:cs="Times New Roman"/>
          <w:sz w:val="24"/>
        </w:rPr>
        <w:br/>
        <w:t xml:space="preserve">w </w:t>
      </w:r>
      <w:r w:rsidRPr="00832146">
        <w:rPr>
          <w:rFonts w:ascii="Times New Roman" w:hAnsi="Times New Roman" w:cs="Times New Roman"/>
          <w:sz w:val="24"/>
        </w:rPr>
        <w:t xml:space="preserve">projekcie ustawy o </w:t>
      </w:r>
      <w:r w:rsidRPr="00832146">
        <w:rPr>
          <w:b/>
          <w:bCs/>
          <w:sz w:val="24"/>
        </w:rPr>
        <w:t> </w:t>
      </w:r>
      <w:r w:rsidRPr="00832146">
        <w:rPr>
          <w:rFonts w:ascii="Times New Roman" w:hAnsi="Times New Roman" w:cs="Times New Roman"/>
          <w:sz w:val="24"/>
        </w:rPr>
        <w:t>zmianie ustawy o sposobie ustalania najniższego wynagrodzenia zasadniczego niektórych pracowników zatrudnionych w podmiotach leczniczych</w:t>
      </w:r>
      <w:bookmarkEnd w:id="1"/>
      <w:r w:rsidRPr="00832146">
        <w:rPr>
          <w:rFonts w:ascii="Times New Roman" w:hAnsi="Times New Roman" w:cs="Times New Roman"/>
          <w:sz w:val="24"/>
        </w:rPr>
        <w:t xml:space="preserve">, który został </w:t>
      </w:r>
      <w:r w:rsidR="00A26F89" w:rsidRPr="00832146">
        <w:rPr>
          <w:rFonts w:ascii="Times New Roman" w:hAnsi="Times New Roman" w:cs="Times New Roman"/>
          <w:sz w:val="24"/>
        </w:rPr>
        <w:t xml:space="preserve">złożony </w:t>
      </w:r>
      <w:r w:rsidRPr="00832146">
        <w:rPr>
          <w:rFonts w:ascii="Times New Roman" w:hAnsi="Times New Roman" w:cs="Times New Roman"/>
          <w:sz w:val="24"/>
        </w:rPr>
        <w:t>przez Komitet Inicjatywy Ustawodawczej</w:t>
      </w:r>
      <w:r w:rsidRPr="00832146">
        <w:rPr>
          <w:rFonts w:ascii="Times New Roman" w:hAnsi="Times New Roman" w:cs="Times New Roman"/>
          <w:sz w:val="24"/>
        </w:rPr>
        <w:t xml:space="preserve"> w Sejmie RP. </w:t>
      </w:r>
    </w:p>
    <w:p w:rsidR="00832146" w:rsidRPr="00832146" w:rsidRDefault="00832146" w:rsidP="0083214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32146" w:rsidRPr="00832146" w:rsidRDefault="00832146" w:rsidP="0083214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32146">
        <w:rPr>
          <w:rFonts w:ascii="Times New Roman" w:hAnsi="Times New Roman" w:cs="Times New Roman"/>
          <w:sz w:val="24"/>
        </w:rPr>
        <w:t xml:space="preserve">W opinii Prezydium Naczelnej Rady Pielęgniarek i Położnych obywatelski projekt jest pożądaną i konieczną nowelizacją ww. ustawy, ze względu na sukcesywne i ostateczne zniwelowane różnic i dysproporcji w zakresie poziomu wynagrodzeń pielęgniarek </w:t>
      </w:r>
      <w:r>
        <w:rPr>
          <w:rFonts w:ascii="Times New Roman" w:hAnsi="Times New Roman" w:cs="Times New Roman"/>
          <w:sz w:val="24"/>
        </w:rPr>
        <w:br/>
      </w:r>
      <w:r w:rsidRPr="00832146">
        <w:rPr>
          <w:rFonts w:ascii="Times New Roman" w:hAnsi="Times New Roman" w:cs="Times New Roman"/>
          <w:sz w:val="24"/>
        </w:rPr>
        <w:t xml:space="preserve">i położnych w podmiotach leczniczych. Ostatnia nowelizacja ustawy wprowadziła </w:t>
      </w:r>
      <w:r w:rsidR="00A26F89">
        <w:rPr>
          <w:rFonts w:ascii="Times New Roman" w:hAnsi="Times New Roman" w:cs="Times New Roman"/>
          <w:sz w:val="24"/>
        </w:rPr>
        <w:t>krzywdzące zasady wynagrodzeń</w:t>
      </w:r>
      <w:r w:rsidRPr="00832146">
        <w:rPr>
          <w:rFonts w:ascii="Times New Roman" w:hAnsi="Times New Roman" w:cs="Times New Roman"/>
          <w:sz w:val="24"/>
        </w:rPr>
        <w:t xml:space="preserve">, szczególnie wśród grupy pielęgniarek i położnych, które charakteryzują się bardzo dużym doświadczeniem zawodowym. </w:t>
      </w:r>
    </w:p>
    <w:p w:rsidR="00832146" w:rsidRPr="00832146" w:rsidRDefault="00832146" w:rsidP="0083214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32146" w:rsidRPr="00832146" w:rsidRDefault="00832146" w:rsidP="0083214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32146">
        <w:rPr>
          <w:rFonts w:ascii="Times New Roman" w:hAnsi="Times New Roman" w:cs="Times New Roman"/>
          <w:sz w:val="24"/>
        </w:rPr>
        <w:t>Zdaniem Prezydium Naczelnej Rady Pielęgniarek i Położnych zawody pielęgniarki i położnej są szczególnymi zawodami, ze względu na spe</w:t>
      </w:r>
      <w:r w:rsidRPr="00832146">
        <w:rPr>
          <w:rFonts w:ascii="Times New Roman" w:hAnsi="Times New Roman" w:cs="Times New Roman"/>
          <w:sz w:val="24"/>
        </w:rPr>
        <w:t xml:space="preserve">cyficzne warunki pracy, dbanie </w:t>
      </w:r>
      <w:r>
        <w:rPr>
          <w:rFonts w:ascii="Times New Roman" w:hAnsi="Times New Roman" w:cs="Times New Roman"/>
          <w:sz w:val="24"/>
        </w:rPr>
        <w:br/>
      </w:r>
      <w:r w:rsidRPr="00832146">
        <w:rPr>
          <w:rFonts w:ascii="Times New Roman" w:hAnsi="Times New Roman" w:cs="Times New Roman"/>
          <w:sz w:val="24"/>
        </w:rPr>
        <w:t xml:space="preserve">o bezpieczeństwo zdrowotne pacjenta podczas realizowania świadczeń zdrowotnych, dlatego organizacja i funkcjonowanie tych zawodów wymaga ujednolicenia rozwiązań systemowych, poprzez wprowadzenie motywacyjnego poziomu wynagrodzeń i zapobieganiu nierównościom </w:t>
      </w:r>
      <w:r w:rsidRPr="00832146">
        <w:rPr>
          <w:rFonts w:ascii="Times New Roman" w:hAnsi="Times New Roman" w:cs="Times New Roman"/>
          <w:sz w:val="24"/>
        </w:rPr>
        <w:br/>
        <w:t>w poszc</w:t>
      </w:r>
      <w:r w:rsidRPr="00832146">
        <w:rPr>
          <w:rFonts w:ascii="Times New Roman" w:hAnsi="Times New Roman" w:cs="Times New Roman"/>
          <w:sz w:val="24"/>
        </w:rPr>
        <w:t xml:space="preserve">zególnych grupach wynagrodzeń. </w:t>
      </w:r>
    </w:p>
    <w:p w:rsidR="00832146" w:rsidRPr="00832146" w:rsidRDefault="00832146" w:rsidP="0083214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32146" w:rsidRDefault="00832146" w:rsidP="0083214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32146">
        <w:rPr>
          <w:rFonts w:ascii="Times New Roman" w:hAnsi="Times New Roman" w:cs="Times New Roman"/>
          <w:sz w:val="24"/>
        </w:rPr>
        <w:t xml:space="preserve">Prezydium Naczelnej Rady Pielęgniarek i Położnych zwraca szczególną uwagę na właściwy przepis w projekcie ustawy, gdyż </w:t>
      </w:r>
      <w:r w:rsidR="00A26F89">
        <w:rPr>
          <w:rFonts w:ascii="Times New Roman" w:hAnsi="Times New Roman" w:cs="Times New Roman"/>
          <w:sz w:val="24"/>
        </w:rPr>
        <w:t>kryterium faktycznie posiadanych kwalifikacji</w:t>
      </w:r>
      <w:r w:rsidRPr="00832146">
        <w:rPr>
          <w:rFonts w:ascii="Times New Roman" w:hAnsi="Times New Roman" w:cs="Times New Roman"/>
          <w:sz w:val="24"/>
        </w:rPr>
        <w:t xml:space="preserve"> na zajmowanym stanowisku, będą podstawą do ustalenia współczynników pracy dla danej grupy zawodowej. </w:t>
      </w:r>
      <w:r w:rsidR="00A26F89">
        <w:rPr>
          <w:rFonts w:ascii="Times New Roman" w:hAnsi="Times New Roman" w:cs="Times New Roman"/>
          <w:sz w:val="24"/>
        </w:rPr>
        <w:t>Niezwykle</w:t>
      </w:r>
      <w:r w:rsidRPr="00832146">
        <w:rPr>
          <w:rFonts w:ascii="Times New Roman" w:hAnsi="Times New Roman" w:cs="Times New Roman"/>
          <w:sz w:val="24"/>
        </w:rPr>
        <w:t xml:space="preserve"> ważnym elementem będzie wniesienie przepisu gwarantującego przekazywanie środków finansowych na pokrycie wzrostu minimalnego wynagrodzenia wprowadzone przedmiotową ustawą, a także stworzenie mechanizmu podnoszenia wynagrodzeń zasadniczych pracowników w sposób ciągły, przez cały rok kalendarzowy. </w:t>
      </w:r>
    </w:p>
    <w:p w:rsidR="00832146" w:rsidRDefault="00832146" w:rsidP="0083214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32146" w:rsidRPr="00832146" w:rsidRDefault="00832146" w:rsidP="0083214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32146" w:rsidRPr="00966D04" w:rsidRDefault="00832146" w:rsidP="00832146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Style w:val="Tabela-Siatka11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32146" w:rsidRPr="00981460" w:rsidTr="006B234B">
        <w:tc>
          <w:tcPr>
            <w:tcW w:w="3070" w:type="dxa"/>
          </w:tcPr>
          <w:p w:rsidR="00832146" w:rsidRPr="00981460" w:rsidRDefault="00832146" w:rsidP="006B23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Wiceprezes</w:t>
            </w:r>
            <w:r w:rsidRPr="009814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NRPiP</w:t>
            </w:r>
          </w:p>
        </w:tc>
        <w:tc>
          <w:tcPr>
            <w:tcW w:w="3071" w:type="dxa"/>
          </w:tcPr>
          <w:p w:rsidR="00832146" w:rsidRPr="00981460" w:rsidRDefault="00832146" w:rsidP="006B23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832146" w:rsidRPr="00981460" w:rsidRDefault="00832146" w:rsidP="006B23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14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Prezes NRPiP</w:t>
            </w:r>
          </w:p>
        </w:tc>
      </w:tr>
      <w:tr w:rsidR="00832146" w:rsidRPr="00981460" w:rsidTr="006B234B">
        <w:tc>
          <w:tcPr>
            <w:tcW w:w="3070" w:type="dxa"/>
          </w:tcPr>
          <w:p w:rsidR="00832146" w:rsidRPr="00981460" w:rsidRDefault="00832146" w:rsidP="006B23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2146" w:rsidRPr="00981460" w:rsidRDefault="00832146" w:rsidP="006B23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2146" w:rsidRPr="00981460" w:rsidRDefault="00832146" w:rsidP="006B23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2146" w:rsidRPr="00981460" w:rsidRDefault="00832146" w:rsidP="006B23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Andrzej Tytuła</w:t>
            </w:r>
          </w:p>
        </w:tc>
        <w:tc>
          <w:tcPr>
            <w:tcW w:w="3071" w:type="dxa"/>
          </w:tcPr>
          <w:p w:rsidR="00832146" w:rsidRPr="00981460" w:rsidRDefault="00832146" w:rsidP="006B23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2146" w:rsidRPr="00981460" w:rsidRDefault="00832146" w:rsidP="006B23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2146" w:rsidRPr="00981460" w:rsidRDefault="00832146" w:rsidP="006B23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2146" w:rsidRPr="00981460" w:rsidRDefault="00832146" w:rsidP="006B23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832146" w:rsidRPr="00981460" w:rsidRDefault="00832146" w:rsidP="006B23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2146" w:rsidRPr="00981460" w:rsidRDefault="00832146" w:rsidP="006B23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2146" w:rsidRPr="00981460" w:rsidRDefault="00832146" w:rsidP="006B23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2146" w:rsidRPr="00981460" w:rsidRDefault="00832146" w:rsidP="006B23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14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Mariola Łodzińska</w:t>
            </w:r>
          </w:p>
        </w:tc>
      </w:tr>
    </w:tbl>
    <w:p w:rsidR="00D03B65" w:rsidRDefault="00D03B65" w:rsidP="00832146"/>
    <w:sectPr w:rsidR="00D03B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FC" w:rsidRDefault="002660FC" w:rsidP="00832146">
      <w:pPr>
        <w:spacing w:after="0" w:line="240" w:lineRule="auto"/>
      </w:pPr>
      <w:r>
        <w:separator/>
      </w:r>
    </w:p>
  </w:endnote>
  <w:endnote w:type="continuationSeparator" w:id="0">
    <w:p w:rsidR="002660FC" w:rsidRDefault="002660FC" w:rsidP="0083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7337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32146" w:rsidRDefault="008321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6F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6F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2146" w:rsidRDefault="00832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FC" w:rsidRDefault="002660FC" w:rsidP="00832146">
      <w:pPr>
        <w:spacing w:after="0" w:line="240" w:lineRule="auto"/>
      </w:pPr>
      <w:r>
        <w:separator/>
      </w:r>
    </w:p>
  </w:footnote>
  <w:footnote w:type="continuationSeparator" w:id="0">
    <w:p w:rsidR="002660FC" w:rsidRDefault="002660FC" w:rsidP="00832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46"/>
    <w:rsid w:val="002660FC"/>
    <w:rsid w:val="00832146"/>
    <w:rsid w:val="00A26F89"/>
    <w:rsid w:val="00D0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146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2146"/>
    <w:rPr>
      <w:b/>
      <w:bCs/>
    </w:rPr>
  </w:style>
  <w:style w:type="table" w:customStyle="1" w:styleId="Tabela-Siatka11">
    <w:name w:val="Tabela - Siatka11"/>
    <w:basedOn w:val="Standardowy"/>
    <w:next w:val="Tabela-Siatka"/>
    <w:uiPriority w:val="59"/>
    <w:rsid w:val="008321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3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2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146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832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146"/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146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2146"/>
    <w:rPr>
      <w:b/>
      <w:bCs/>
    </w:rPr>
  </w:style>
  <w:style w:type="table" w:customStyle="1" w:styleId="Tabela-Siatka11">
    <w:name w:val="Tabela - Siatka11"/>
    <w:basedOn w:val="Standardowy"/>
    <w:next w:val="Tabela-Siatka"/>
    <w:uiPriority w:val="59"/>
    <w:rsid w:val="008321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3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2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146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832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146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NIPiP Marta Tomczuk</cp:lastModifiedBy>
  <cp:revision>1</cp:revision>
  <cp:lastPrinted>2024-02-13T14:42:00Z</cp:lastPrinted>
  <dcterms:created xsi:type="dcterms:W3CDTF">2024-02-13T14:06:00Z</dcterms:created>
  <dcterms:modified xsi:type="dcterms:W3CDTF">2024-02-13T14:43:00Z</dcterms:modified>
</cp:coreProperties>
</file>