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E664" w14:textId="0CE7FB14" w:rsidR="0042399B" w:rsidRPr="00B322E8" w:rsidRDefault="0042399B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>Stanowisko nr</w:t>
      </w:r>
      <w:r w:rsidR="00B322E8" w:rsidRPr="00B322E8">
        <w:rPr>
          <w:rFonts w:ascii="Times New Roman" w:hAnsi="Times New Roman" w:cs="Times New Roman"/>
          <w:b/>
          <w:bCs/>
          <w:sz w:val="24"/>
        </w:rPr>
        <w:t xml:space="preserve"> 65</w:t>
      </w:r>
    </w:p>
    <w:p w14:paraId="235132A0" w14:textId="3A97EFE7" w:rsidR="00B95D6C" w:rsidRPr="00B322E8" w:rsidRDefault="00B95D6C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>Naczelnej Rady Pielęgniarek i Położnych</w:t>
      </w:r>
    </w:p>
    <w:p w14:paraId="5038CD93" w14:textId="0BC21263" w:rsidR="00F54482" w:rsidRPr="00B322E8" w:rsidRDefault="00F54482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proofErr w:type="gramStart"/>
      <w:r w:rsidRPr="00B322E8">
        <w:rPr>
          <w:rFonts w:ascii="Times New Roman" w:hAnsi="Times New Roman" w:cs="Times New Roman"/>
          <w:b/>
          <w:bCs/>
          <w:sz w:val="24"/>
        </w:rPr>
        <w:t>z</w:t>
      </w:r>
      <w:proofErr w:type="gramEnd"/>
      <w:r w:rsidRPr="00B322E8">
        <w:rPr>
          <w:rFonts w:ascii="Times New Roman" w:hAnsi="Times New Roman" w:cs="Times New Roman"/>
          <w:b/>
          <w:bCs/>
          <w:sz w:val="24"/>
        </w:rPr>
        <w:t xml:space="preserve"> dnia </w:t>
      </w:r>
      <w:r w:rsidR="00B322E8" w:rsidRPr="00B322E8">
        <w:rPr>
          <w:rFonts w:ascii="Times New Roman" w:hAnsi="Times New Roman" w:cs="Times New Roman"/>
          <w:b/>
          <w:bCs/>
          <w:sz w:val="24"/>
        </w:rPr>
        <w:t>14 grudnia</w:t>
      </w:r>
      <w:r w:rsidR="0042399B" w:rsidRPr="00B322E8">
        <w:rPr>
          <w:rFonts w:ascii="Times New Roman" w:hAnsi="Times New Roman" w:cs="Times New Roman"/>
          <w:b/>
          <w:bCs/>
          <w:sz w:val="24"/>
        </w:rPr>
        <w:t xml:space="preserve"> 2022 r.</w:t>
      </w:r>
    </w:p>
    <w:p w14:paraId="3E92837B" w14:textId="77777777" w:rsidR="00F14311" w:rsidRPr="00B322E8" w:rsidRDefault="00F14311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7CF8FA8" w14:textId="17EED7D1" w:rsidR="00B95D6C" w:rsidRPr="00B322E8" w:rsidRDefault="00B95D6C" w:rsidP="00247CFB">
      <w:pPr>
        <w:spacing w:before="0"/>
        <w:rPr>
          <w:rFonts w:ascii="Times New Roman" w:hAnsi="Times New Roman" w:cs="Times New Roman"/>
          <w:b/>
          <w:bCs/>
          <w:sz w:val="24"/>
        </w:rPr>
      </w:pPr>
      <w:proofErr w:type="gramStart"/>
      <w:r w:rsidRPr="00B322E8">
        <w:rPr>
          <w:rFonts w:ascii="Times New Roman" w:hAnsi="Times New Roman" w:cs="Times New Roman"/>
          <w:b/>
          <w:bCs/>
          <w:sz w:val="24"/>
        </w:rPr>
        <w:t>w</w:t>
      </w:r>
      <w:proofErr w:type="gramEnd"/>
      <w:r w:rsidRPr="00B322E8">
        <w:rPr>
          <w:rFonts w:ascii="Times New Roman" w:hAnsi="Times New Roman" w:cs="Times New Roman"/>
          <w:b/>
          <w:bCs/>
          <w:sz w:val="24"/>
        </w:rPr>
        <w:t xml:space="preserve"> sprawie </w:t>
      </w:r>
      <w:r w:rsidR="00206E39" w:rsidRPr="00B322E8">
        <w:rPr>
          <w:rFonts w:ascii="Times New Roman" w:hAnsi="Times New Roman" w:cs="Times New Roman"/>
          <w:b/>
          <w:bCs/>
          <w:sz w:val="24"/>
        </w:rPr>
        <w:t xml:space="preserve">stosowania </w:t>
      </w:r>
      <w:r w:rsidR="00F14311" w:rsidRPr="00B322E8">
        <w:rPr>
          <w:rFonts w:ascii="Times New Roman" w:hAnsi="Times New Roman" w:cs="Times New Roman"/>
          <w:b/>
          <w:bCs/>
          <w:sz w:val="24"/>
        </w:rPr>
        <w:t xml:space="preserve">ustawy z dnia 8 czerwca 2017 r. o sposobie ustalania najniższego wynagrodzenia zasadniczego niektórych pracowników zatrudnionych w podmiotach leczniczych </w:t>
      </w:r>
      <w:r w:rsidR="0042399B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po 1 lipca 2022 roku</w:t>
      </w:r>
    </w:p>
    <w:p w14:paraId="3E6775AC" w14:textId="750E3C9E" w:rsidR="00D75FCE" w:rsidRPr="00B322E8" w:rsidRDefault="005A6130" w:rsidP="00247CFB">
      <w:pPr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Mając na uwadze wpływające do 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Naczelnej Rady Pielęgniarek i Położnych („</w:t>
      </w:r>
      <w:proofErr w:type="spellStart"/>
      <w:r w:rsidR="00E736FA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NRPiP</w:t>
      </w:r>
      <w:proofErr w:type="spellEnd"/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”)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informacje </w:t>
      </w:r>
      <w:r w:rsidR="00F54482" w:rsidRPr="00B322E8">
        <w:rPr>
          <w:rFonts w:ascii="Times New Roman" w:hAnsi="Times New Roman" w:cs="Times New Roman"/>
          <w:sz w:val="24"/>
          <w:shd w:val="clear" w:color="auto" w:fill="FFFFFF"/>
        </w:rPr>
        <w:t>o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działaniach pracodawców polegających na wręczaniu </w:t>
      </w:r>
      <w:bookmarkStart w:id="0" w:name="_Hlk121759591"/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wypowiedzeń warunków pracy i płacy pracownikom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zatrudnionym dotychczas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>na stanowiskach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ze specjalizacją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magister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ze specjalizacją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albo na stanowiskach pielęgniarka specjalista albo położna specjalista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>oferując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 stanowisko pracy pielęgniarka lub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>położna z jednoczesną zmianą zakresu obowiązków,</w:t>
      </w:r>
      <w:bookmarkEnd w:id="0"/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lub pozostawiając z tym samym zakresem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hd w:val="clear" w:color="auto" w:fill="FFFFFF"/>
        </w:rPr>
        <w:t>NRPiP</w:t>
      </w:r>
      <w:proofErr w:type="spellEnd"/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przedstawia poniższe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stanowisko w 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sprawie </w:t>
      </w:r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stosowania 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ustawy</w:t>
      </w:r>
      <w:r w:rsidR="00FD236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 dnia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54482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8 czerwca 2017 r. </w:t>
      </w:r>
      <w:bookmarkStart w:id="1" w:name="_GoBack"/>
      <w:bookmarkEnd w:id="1"/>
      <w:r w:rsidR="00F54482" w:rsidRPr="00B322E8">
        <w:rPr>
          <w:rFonts w:ascii="Times New Roman" w:hAnsi="Times New Roman" w:cs="Times New Roman"/>
          <w:sz w:val="24"/>
          <w:shd w:val="clear" w:color="auto" w:fill="FFFFFF"/>
        </w:rPr>
        <w:t>o sposobie ustalania najniższego wynagrodzenia zasadniczego niektórych pracowników zatrudnionych w podmiotach leczniczych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(</w:t>
      </w:r>
      <w:proofErr w:type="gramStart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dalej jako</w:t>
      </w:r>
      <w:proofErr w:type="gramEnd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„</w:t>
      </w:r>
      <w:r w:rsidR="00DB0BCF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Ustawa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”)</w:t>
      </w:r>
    </w:p>
    <w:p w14:paraId="43EC675E" w14:textId="13FBEC40" w:rsidR="00917323" w:rsidRPr="00B322E8" w:rsidRDefault="00E736FA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Przepisy</w:t>
      </w:r>
      <w:r w:rsidR="000555F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U</w:t>
      </w:r>
      <w:r w:rsidR="000555F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stawy </w:t>
      </w:r>
      <w:r w:rsidR="00580660" w:rsidRPr="00B322E8">
        <w:rPr>
          <w:rFonts w:ascii="Times New Roman" w:hAnsi="Times New Roman" w:cs="Times New Roman"/>
          <w:sz w:val="24"/>
          <w:shd w:val="clear" w:color="auto" w:fill="FFFFFF"/>
        </w:rPr>
        <w:t>nie dają podstaw</w:t>
      </w:r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tego, aby pracownikom,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>który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>ch kwalifikacji do tej pory pracodawcy korzystali</w:t>
      </w:r>
      <w:r w:rsidR="00FA7026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dokonywać wypowiedzeń warunków pracy i płacy oferując pracę na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innym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stanowisku </w:t>
      </w:r>
      <w:r w:rsidR="00AD0FE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za wynagrodzeniem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bez uwzględnienia podniesionych kwalifikacji. </w:t>
      </w:r>
    </w:p>
    <w:p w14:paraId="79DAD456" w14:textId="5BA92C3E" w:rsidR="00CA4E53" w:rsidRPr="00B322E8" w:rsidRDefault="00C3683F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Powyższe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działania nie wytrzymują krytyki. 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>Ich konsekwencje mogą być daleko idące zarówno dla pacjentów, jak i dla osób, które podejmują decyzj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e o wyborze zawodu pielęgniarki, 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>położnej, a tym samym dla nas wszystkich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bo każdy z nas wcześniej czy później stanie się pacjentem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– zarządzający podmiotami leczniczymi także.</w:t>
      </w:r>
    </w:p>
    <w:p w14:paraId="1B8A3220" w14:textId="70421DD2" w:rsidR="00190616" w:rsidRPr="00B322E8" w:rsidRDefault="00CA4E53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Jeśli pracodawca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 tej pory zatrudniał pracownika na stanowisku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lub magister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ze specjalizacją </w:t>
      </w:r>
      <w:r w:rsidR="0063240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albo na stanowisku pielęgniarka specjalista albo położna specjalista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>to znaczy, że korzystał z posiadanych przez pracownika kwalifikacji, a zatem je uznawał. Jeśli ten sam pracownik miałby po okresie wypowiedzenia warunków pracy i płacy zostać zatrudn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>iony na stanowisku pielęgniarki, położnej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i nie wykorzystywać już zdobytych kwalifikacji w stosunku do pacjentów, to znaczy, że pracodawca zamierza nie tylko zdegradować kadrę medyczną, ale także odebrać pacjentom możliwość opieki nad nimi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przez personel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zgodnie z posiadanymi kompetencjami. </w:t>
      </w:r>
    </w:p>
    <w:p w14:paraId="6C721A59" w14:textId="1F431692" w:rsidR="00190616" w:rsidRPr="00B322E8" w:rsidRDefault="00D31857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Taki stan rzeczy doprowadzi w szybkim tempie do ogromnego kryzysu w opiece nad pacjentami, przyczyni się także bezpośrednio do braku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motywacji kadry pielęgniarskiej,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położniczej do podnoszenia kwalifikacji. Zdobywanie wiedzy 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 umiejętności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przez pielęgniarki,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położne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stanie się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nieopłacalne, nieatrakcyjne, wręcz zbędne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 zarządzający podmiotami leczniczymi staną się ofiarami własnych decyzji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na skutek 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>ciążąc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ej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na nich odpowiedzialnoś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ci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karn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ej, cywilnej i zawodowej.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14:paraId="4DC1C562" w14:textId="18F3DCB3" w:rsidR="00DB0BCF" w:rsidRPr="00B322E8" w:rsidRDefault="00641AA0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Zatem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NRPiP</w:t>
      </w:r>
      <w:proofErr w:type="spellEnd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sprzeciwia się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dalsze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mu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, uporczywe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mu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niestosowani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Ustawy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przez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zarządzających podmiotami leczniczymi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. Dokonywanie wypowiedzeń zmieniających warunki płacy i pracy najwyżej wykwalifikowanemu personelowi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pielęgniarek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położnych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na tej podstawie, że zdobyty tytuł zawodowy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magister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położnic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twa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oraz uzyskany tytuł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dziedzinie pielęgniarstwa lub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w dziedzinie mającej zastosowanie w ochronie zdrowia</w:t>
      </w:r>
      <w:r w:rsidR="00C3683F" w:rsidRPr="00B322E8">
        <w:rPr>
          <w:rFonts w:ascii="Open Sans" w:hAnsi="Open Sans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był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y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tylko i wyłącznie wolą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pracownika a nie wymaganiami pracodawcy jest bulwersującym procederem, wyrazem braku odpowiedzialności za pacjentów i personel medyczny. </w:t>
      </w:r>
    </w:p>
    <w:p w14:paraId="5422F521" w14:textId="77777777" w:rsidR="00DB0BCF" w:rsidRPr="00B322E8" w:rsidRDefault="00DB0BCF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14:paraId="3134F040" w14:textId="59274F88" w:rsidR="00E07658" w:rsidRPr="00B322E8" w:rsidRDefault="00E07658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Uzasadnienie</w:t>
      </w:r>
    </w:p>
    <w:p w14:paraId="7287B931" w14:textId="78E7D04B" w:rsidR="00A77A9B" w:rsidRPr="00B322E8" w:rsidRDefault="00655F65" w:rsidP="00247CFB">
      <w:pPr>
        <w:spacing w:before="0"/>
        <w:rPr>
          <w:rFonts w:ascii="Times New Roman" w:hAnsi="Times New Roman" w:cs="Times New Roman"/>
          <w:b/>
          <w:bCs/>
          <w:sz w:val="24"/>
          <w:lang w:eastAsia="pl-PL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Jeśli zarządzających podmiotami leczniczymi, którzy obecnie wypowiadają warunki pracy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płacy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pielęgniarkom i położnym, które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 zdobyły tytuł zawodowy magistra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lub magist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r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oraz uzyskały tytuł 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dziedzinie pielęgniarstwa lub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w dziedzinie mającej zastosowanie w ochronie zdrowia,</w:t>
      </w:r>
      <w:r w:rsidR="00C3683F" w:rsidRPr="00B322E8">
        <w:rPr>
          <w:rFonts w:ascii="Open Sans" w:hAnsi="Open Sans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>nie jest w stanie przekonać istnienie przepisu art. 61 ustawy z dnia 15 lipca 2011 r. o zawodach pielęgniarki i położnej</w:t>
      </w:r>
      <w:r w:rsidR="005E008A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>zgodnie z którym</w:t>
      </w:r>
      <w:proofErr w:type="gramEnd"/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„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Pielęgniarka i położna mają obowiązek </w:t>
      </w:r>
      <w:r w:rsidR="00A77A9B" w:rsidRPr="00B322E8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 xml:space="preserve">stałego aktualizowania swojej wiedzy </w:t>
      </w:r>
      <w:r w:rsidR="00DE282F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br/>
      </w:r>
      <w:r w:rsidR="00A77A9B" w:rsidRPr="00B322E8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 xml:space="preserve">i umiejętności zawodowych oraz prawo do doskonalenia zawodowego 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>w różnych rodzajach kształcenia podyplomowego</w:t>
      </w:r>
      <w:r w:rsidR="00DE282F">
        <w:rPr>
          <w:rFonts w:ascii="Times New Roman" w:hAnsi="Times New Roman" w:cs="Times New Roman"/>
          <w:i/>
          <w:iCs/>
          <w:sz w:val="24"/>
          <w:shd w:val="clear" w:color="auto" w:fill="FFFFFF"/>
        </w:rPr>
        <w:t>”</w:t>
      </w:r>
      <w:r w:rsidR="00A77A9B" w:rsidRPr="00DE282F">
        <w:rPr>
          <w:rFonts w:ascii="Times New Roman" w:hAnsi="Times New Roman" w:cs="Times New Roman"/>
          <w:iCs/>
          <w:sz w:val="24"/>
          <w:shd w:val="clear" w:color="auto" w:fill="FFFFFF"/>
        </w:rPr>
        <w:t>,</w:t>
      </w:r>
      <w:r w:rsidR="00A77A9B" w:rsidRPr="00DE282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>to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należy przypomnieć także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rozwiązania </w:t>
      </w:r>
      <w:r w:rsidR="00A77A9B" w:rsidRPr="00B322E8">
        <w:rPr>
          <w:rFonts w:ascii="Times New Roman" w:hAnsi="Times New Roman" w:cs="Times New Roman"/>
          <w:b/>
          <w:bCs/>
          <w:sz w:val="24"/>
          <w:lang w:eastAsia="pl-PL"/>
        </w:rPr>
        <w:t xml:space="preserve">w prawie międzynarodowym i europejskim w zakresie ustawicznego kształcenia. </w:t>
      </w:r>
    </w:p>
    <w:p w14:paraId="4E3E305B" w14:textId="5202D717" w:rsidR="00856EBE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W dniu 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9 października 1980 r.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Polska ratyfikowała Konwencję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Międzynarodowej Organizacji Pracy przyjętą w Genewie w dniu 21 czerwca 1977 roku a dotyczącą zatrudnienia oraz warunków pracy i życia personelu pielęgniarskiego</w:t>
      </w:r>
      <w:r w:rsidR="00B57A3D" w:rsidRPr="00B322E8">
        <w:rPr>
          <w:rFonts w:ascii="Times New Roman" w:hAnsi="Times New Roman" w:cs="Times New Roman"/>
          <w:sz w:val="24"/>
        </w:rPr>
        <w:t xml:space="preserve"> (</w:t>
      </w:r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Dz. U. </w:t>
      </w:r>
      <w:proofErr w:type="gramStart"/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>z</w:t>
      </w:r>
      <w:proofErr w:type="gramEnd"/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1981 r. Nr 2, poz. 4).</w:t>
      </w:r>
    </w:p>
    <w:p w14:paraId="10BBE626" w14:textId="079B1D76" w:rsidR="00C908BA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b/>
          <w:bCs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K</w:t>
      </w:r>
      <w:r w:rsidR="00A77A9B"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onwencja zobowiązała Polskę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do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podjęcia 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>niezbędn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ych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krok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ów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w </w:t>
      </w:r>
      <w:r w:rsidR="00C908BA"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celu zapewnienia personelowi pielęgniarskiemu:</w:t>
      </w:r>
    </w:p>
    <w:p w14:paraId="13790AA9" w14:textId="6D501168" w:rsidR="00C908BA" w:rsidRPr="00B322E8" w:rsidRDefault="00C908BA" w:rsidP="00DA72C9">
      <w:pPr>
        <w:pStyle w:val="Akapitzlist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proofErr w:type="gramStart"/>
      <w:r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wykształcenia</w:t>
      </w:r>
      <w:proofErr w:type="gramEnd"/>
      <w:r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 xml:space="preserve"> i wyszkolenia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odpowiadającego wykonywanym funkcjom oraz</w:t>
      </w:r>
    </w:p>
    <w:p w14:paraId="3BF0C64B" w14:textId="702EC9C6" w:rsidR="00C908BA" w:rsidRPr="00B322E8" w:rsidRDefault="00C908BA" w:rsidP="00DA72C9">
      <w:pPr>
        <w:pStyle w:val="Akapitzlist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proofErr w:type="gramStart"/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>warunków</w:t>
      </w:r>
      <w:proofErr w:type="gramEnd"/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 xml:space="preserve"> zatrudnienia i pracy, w tym również perspektyw zawodowych </w:t>
      </w:r>
      <w:r w:rsidR="00DE282F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br/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>i wynagrodzenia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,</w:t>
      </w:r>
    </w:p>
    <w:p w14:paraId="10FB5F9C" w14:textId="77777777" w:rsidR="00C908BA" w:rsidRPr="00B322E8" w:rsidRDefault="00C908BA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proofErr w:type="gram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które</w:t>
      </w:r>
      <w:proofErr w:type="gram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>umożliwiałyby przyciągnięcie personelu do tego zawodu i pozostanie w nim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</w:p>
    <w:p w14:paraId="5D507D0F" w14:textId="485A477B" w:rsidR="00C908BA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Było to ponad 40 lat temu. </w:t>
      </w:r>
      <w:proofErr w:type="gram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Należy zatem</w:t>
      </w:r>
      <w:proofErr w:type="gram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zadać retoryczne pytanie: Czy obecne działania zarządzających podmiotami leczniczymi są zgodne z powziętymi przez Państwo Polskie zobowiązaniami cztery dekady temu?</w:t>
      </w:r>
    </w:p>
    <w:p w14:paraId="765CAB29" w14:textId="48CCF6B6" w:rsidR="00856EBE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W ocenie reprezentowanego przez nas środowiska pielęgniarek i położnych – oczywiście nie. Dlatego też opisane w niniejszym stanowisku działania należy jak najszybciej zakończyć dla dobra pacjentów, personelu oraz samych zarządzających.</w:t>
      </w:r>
    </w:p>
    <w:p w14:paraId="52237AC1" w14:textId="77777777" w:rsidR="00B57A3D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Jeżeli również prawo międzynarodowe miałoby nie stanowić odpowiedniego argumentu dla zakończenia proced</w:t>
      </w:r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eru wypowiedzeń zmieniających, to przywołać należy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także regulacje prawa europejskiego. </w:t>
      </w:r>
    </w:p>
    <w:p w14:paraId="656A13C0" w14:textId="5E1897F2" w:rsidR="00B57A3D" w:rsidRPr="00B322E8" w:rsidRDefault="00B57A3D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Otóż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Rada Europy uwzględnia założenie edukacji ustawicznej w art. 10 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Europejskiej Karty Społecznej (Dz.U.1999.8.67) </w:t>
      </w:r>
      <w:proofErr w:type="gramStart"/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sporządzonej</w:t>
      </w:r>
      <w:proofErr w:type="gramEnd"/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w Turynie dnia 18 października 1961 r</w:t>
      </w:r>
      <w:r w:rsidR="005E008A"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, a także w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Europejskim porozumieniu w sprawie szkolenia i kształcenia pielęgniarek z dnia 25 października 1967 r. Rady Europy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(Dz. U. </w:t>
      </w:r>
      <w:proofErr w:type="gram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z</w:t>
      </w:r>
      <w:proofErr w:type="gram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1996 r. Nr 83, poz. 384)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</w:p>
    <w:p w14:paraId="5D0A9E39" w14:textId="1DCDF3BB" w:rsidR="00A77A9B" w:rsidRPr="00B322E8" w:rsidRDefault="00A77A9B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Do koncepcji edukacji ustawicznej nawiązuje także Unia Europejska w Karcie Podstawowych </w:t>
      </w:r>
      <w:proofErr w:type="gram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Praw</w:t>
      </w:r>
      <w:proofErr w:type="gram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Pracowników (art. 15) i Traktat z </w:t>
      </w:r>
      <w:proofErr w:type="spell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Maastricht</w:t>
      </w:r>
      <w:proofErr w:type="spell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(art. 127 pkt 2). </w:t>
      </w:r>
    </w:p>
    <w:p w14:paraId="668410A1" w14:textId="22FA56FC" w:rsidR="008F5030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Mając powyższe na uwadze w kategorii ciekawostki należy traktować argument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przedstawiany przez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pracodawców stosujących wypowiedzenia zmieniające jakoby uzyskanie </w:t>
      </w:r>
      <w:proofErr w:type="gramStart"/>
      <w:r w:rsidRPr="00B322E8">
        <w:rPr>
          <w:rFonts w:ascii="Times New Roman" w:hAnsi="Times New Roman" w:cs="Times New Roman"/>
          <w:sz w:val="24"/>
          <w:shd w:val="clear" w:color="auto" w:fill="FFFFFF"/>
        </w:rPr>
        <w:t>tytułu</w:t>
      </w:r>
      <w:proofErr w:type="gramEnd"/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zawodowego magi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stra pielęgniarstwa lub magistra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położnictwa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 tytułu 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>dziedzinie pielęgniarstwa lub w dziedzinie mającej zastosowanie w ochronie zdrowia</w:t>
      </w:r>
      <w:r w:rsidR="00AC38F8" w:rsidRPr="00DE282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B322E8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był</w:t>
      </w:r>
      <w:r w:rsidR="008F5030" w:rsidRPr="00B322E8">
        <w:rPr>
          <w:rFonts w:ascii="Times New Roman" w:hAnsi="Times New Roman" w:cs="Times New Roman"/>
          <w:sz w:val="24"/>
          <w:shd w:val="clear" w:color="auto" w:fill="FFFFFF"/>
        </w:rPr>
        <w:t>o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tylko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wyłącznie wolą pracownika</w:t>
      </w:r>
      <w:r w:rsidR="008F503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a nie wymaganiami pracodawcy.</w:t>
      </w:r>
    </w:p>
    <w:p w14:paraId="19B0740F" w14:textId="7089FCDF" w:rsidR="00FC7869" w:rsidRPr="00B322E8" w:rsidRDefault="008F5030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Jeśli pracownik nie miałby woli podnoszenia kwalifikacji i pracodawca nie miałby wymagań w tym zakresie, to oznaczałoby, że jedna i druga strona narusza swoje podstawowe obowiązki. </w:t>
      </w:r>
    </w:p>
    <w:p w14:paraId="35036148" w14:textId="6B291FCC" w:rsidR="008F5030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Dla osób wykonujących zawód pielęgniarki, 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położnej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obowiązek doskonalenia zawodowego jest zarówno powinnością etyczną, jak i obowiązkiem prawnym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>,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nie tylko wynikającym 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br/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z powołanego wyżej przepisu art. 61 ustawy z dnia 15 lipca 2011 r. o zawodach pielęgniarki i położnej.</w:t>
      </w:r>
    </w:p>
    <w:p w14:paraId="3EE814FD" w14:textId="73EF20F7" w:rsidR="00FC7869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Zgodnie </w:t>
      </w:r>
      <w:r w:rsidR="000E3515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bowiem</w:t>
      </w:r>
      <w:proofErr w:type="gramEnd"/>
      <w:r w:rsidR="000E3515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z treścią przyrzeczenia zawodowego (pkt 6 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Kodeksu etyki zawodowej pielęgniarki i położnej Rzeczypospolitej Polskiej – dalej jako „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KEPP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”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), osoba wykonująca zawód pielęgniarki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>, położnej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zobowiązana jest do systematycznego doskonalenia swoich umiejętności i wiedzy dla dobra zawodu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, a w części szczegółowej KEPP wskazano, że: „</w:t>
      </w:r>
      <w:r w:rsidR="00DE282F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Obowiązkiem pielęgniarki,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położnej jest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shd w:val="clear" w:color="auto" w:fill="FFFFFF"/>
        </w:rPr>
        <w:t>ciągłe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 podnoszenie kwalifikacji zawodowych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” (Część II, p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kt 1 KEPP). „(...) Pielęgniarka,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położna powinna upowszechniać osiągnięcia naukowo-badawcze związane z wykonywaniem zawodu poprzez wystąpienia i publikacje, które powinny być rzetelne i pozbawione znamion sensacji” (Część II, p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kt 15 KEPP). Każda pielęgniarka,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położna mająca większe doświadczenie zawodowe jest zobowiązana do przekazywania młodszym koleżankom i kolegom swojej wiedzy i umiejętności zawodowych. Natomiast</w:t>
      </w:r>
      <w:r w:rsidR="005E008A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,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„Pełnieniu obowiązków k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ierowniczych przez pielęgniarki,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położne powinno towarzyszyć poczucie odpowiedzialności za rozwój zawodowy i naukowy podwładnych” (Część IV, pkt 1 i 5 KEPP).</w:t>
      </w:r>
    </w:p>
    <w:p w14:paraId="7F71CAB3" w14:textId="61ED453A" w:rsidR="008F5030" w:rsidRPr="00B322E8" w:rsidRDefault="008F5030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Z kolei zarządzający podmiotami </w:t>
      </w:r>
      <w:proofErr w:type="gramStart"/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leczniczymi jako</w:t>
      </w:r>
      <w:proofErr w:type="gramEnd"/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pracodawcy muszą realizować j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edną z podstawowych zasad prawa pracy jaką jest zasada ułatwiania pracownikom podnoszeni</w:t>
      </w:r>
      <w:r w:rsidR="0084737D" w:rsidRPr="00B322E8">
        <w:rPr>
          <w:rFonts w:ascii="Times New Roman" w:hAnsi="Times New Roman" w:cs="Times New Roman"/>
          <w:sz w:val="24"/>
          <w:shd w:val="clear" w:color="auto" w:fill="FFFFFF"/>
        </w:rPr>
        <w:t>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kwalifikacji zawodowych. Zasada ta została </w:t>
      </w:r>
      <w:proofErr w:type="gramStart"/>
      <w:r w:rsidRPr="00B322E8">
        <w:rPr>
          <w:rFonts w:ascii="Times New Roman" w:hAnsi="Times New Roman" w:cs="Times New Roman"/>
          <w:sz w:val="24"/>
          <w:shd w:val="clear" w:color="auto" w:fill="FFFFFF"/>
        </w:rPr>
        <w:t>wprowadzona jako</w:t>
      </w:r>
      <w:proofErr w:type="gramEnd"/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obowiązek pracodawcy</w:t>
      </w:r>
      <w:r w:rsidR="004746E2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(art. 94 pkt 6 Kodeksu pracy).</w:t>
      </w:r>
    </w:p>
    <w:p w14:paraId="05CD017D" w14:textId="581171E2" w:rsidR="004746E2" w:rsidRPr="00DE282F" w:rsidRDefault="004746E2" w:rsidP="00247CFB">
      <w:pPr>
        <w:shd w:val="clear" w:color="auto" w:fill="FFFFFF"/>
        <w:spacing w:before="0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DE282F">
        <w:rPr>
          <w:rFonts w:ascii="Times New Roman" w:hAnsi="Times New Roman" w:cs="Times New Roman"/>
          <w:b/>
          <w:sz w:val="24"/>
          <w:shd w:val="clear" w:color="auto" w:fill="FFFFFF"/>
        </w:rPr>
        <w:t>Zatem</w:t>
      </w:r>
      <w:r w:rsidR="0084737D" w:rsidRPr="00DE282F">
        <w:rPr>
          <w:rFonts w:ascii="Times New Roman" w:hAnsi="Times New Roman" w:cs="Times New Roman"/>
          <w:b/>
          <w:sz w:val="24"/>
          <w:shd w:val="clear" w:color="auto" w:fill="FFFFFF"/>
        </w:rPr>
        <w:t>,</w:t>
      </w:r>
      <w:r w:rsidR="00DE282F">
        <w:rPr>
          <w:rFonts w:ascii="Times New Roman" w:hAnsi="Times New Roman" w:cs="Times New Roman"/>
          <w:b/>
          <w:sz w:val="24"/>
          <w:shd w:val="clear" w:color="auto" w:fill="FFFFFF"/>
        </w:rPr>
        <w:t xml:space="preserve"> obowiązkowi pielęgniarki, </w:t>
      </w:r>
      <w:r w:rsidRPr="00DE282F">
        <w:rPr>
          <w:rFonts w:ascii="Times New Roman" w:hAnsi="Times New Roman" w:cs="Times New Roman"/>
          <w:b/>
          <w:sz w:val="24"/>
          <w:shd w:val="clear" w:color="auto" w:fill="FFFFFF"/>
        </w:rPr>
        <w:t xml:space="preserve">położnej do ciągłego podnoszenia kwalifikacji zawodowych odpowiada obowiązek pracodawcy do ułatwiania podnoszenia kwalifikacji zawodowych. </w:t>
      </w:r>
    </w:p>
    <w:p w14:paraId="19295C97" w14:textId="38E0F23A" w:rsidR="004746E2" w:rsidRPr="00B322E8" w:rsidRDefault="004746E2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W sytuacji, gdy pracodawca korzystał już z wyższych kwalifikacji zawodowych pracownika, nie może następnie skutecznie twierdzić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, że nie są już one potrzebne, ponieważ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postanowił zmienić zakres obowiązków pracownikowi. Jest to czynność dokonana jedynie dla pozoru,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w celu wywołania określonych skutków prawnych, tj. przyznania niższego niż należne wynagrodzenia minimalnego na podstawie Ustawy. 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>Tymczasem p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ozorn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>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czynność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jest nieważn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 na mocy art. 83 Kodeksu cywilnego. </w:t>
      </w:r>
    </w:p>
    <w:p w14:paraId="3A85D355" w14:textId="2826D6E1" w:rsidR="0042399B" w:rsidRPr="009214ED" w:rsidRDefault="00E44B2D" w:rsidP="00247CFB">
      <w:pPr>
        <w:spacing w:before="0"/>
        <w:rPr>
          <w:rFonts w:ascii="Times New Roman" w:hAnsi="Times New Roman" w:cs="Times New Roman"/>
          <w:sz w:val="24"/>
        </w:rPr>
      </w:pPr>
      <w:r w:rsidRPr="00B322E8">
        <w:rPr>
          <w:rFonts w:ascii="Times New Roman" w:hAnsi="Times New Roman" w:cs="Times New Roman"/>
          <w:sz w:val="24"/>
        </w:rPr>
        <w:t>Mając powyższe na uwadze, N</w:t>
      </w:r>
      <w:r w:rsidR="002E2851">
        <w:rPr>
          <w:rFonts w:ascii="Times New Roman" w:hAnsi="Times New Roman" w:cs="Times New Roman"/>
          <w:sz w:val="24"/>
        </w:rPr>
        <w:t xml:space="preserve">aczelna </w:t>
      </w:r>
      <w:r w:rsidRPr="00B322E8">
        <w:rPr>
          <w:rFonts w:ascii="Times New Roman" w:hAnsi="Times New Roman" w:cs="Times New Roman"/>
          <w:sz w:val="24"/>
        </w:rPr>
        <w:t>R</w:t>
      </w:r>
      <w:r w:rsidR="002E2851">
        <w:rPr>
          <w:rFonts w:ascii="Times New Roman" w:hAnsi="Times New Roman" w:cs="Times New Roman"/>
          <w:sz w:val="24"/>
        </w:rPr>
        <w:t xml:space="preserve">ada </w:t>
      </w:r>
      <w:r w:rsidRPr="00B322E8">
        <w:rPr>
          <w:rFonts w:ascii="Times New Roman" w:hAnsi="Times New Roman" w:cs="Times New Roman"/>
          <w:sz w:val="24"/>
        </w:rPr>
        <w:t>Pi</w:t>
      </w:r>
      <w:r w:rsidR="002E2851">
        <w:rPr>
          <w:rFonts w:ascii="Times New Roman" w:hAnsi="Times New Roman" w:cs="Times New Roman"/>
          <w:sz w:val="24"/>
        </w:rPr>
        <w:t xml:space="preserve">elęgniarek i </w:t>
      </w:r>
      <w:r w:rsidRPr="00B322E8">
        <w:rPr>
          <w:rFonts w:ascii="Times New Roman" w:hAnsi="Times New Roman" w:cs="Times New Roman"/>
          <w:sz w:val="24"/>
        </w:rPr>
        <w:t>P</w:t>
      </w:r>
      <w:r w:rsidR="002E2851">
        <w:rPr>
          <w:rFonts w:ascii="Times New Roman" w:hAnsi="Times New Roman" w:cs="Times New Roman"/>
          <w:sz w:val="24"/>
        </w:rPr>
        <w:t>ołożnych</w:t>
      </w:r>
      <w:r w:rsidRPr="00B322E8">
        <w:rPr>
          <w:rFonts w:ascii="Times New Roman" w:hAnsi="Times New Roman" w:cs="Times New Roman"/>
          <w:sz w:val="24"/>
        </w:rPr>
        <w:t xml:space="preserve"> </w:t>
      </w:r>
      <w:r w:rsidR="002C5918" w:rsidRPr="00B322E8">
        <w:rPr>
          <w:rFonts w:ascii="Times New Roman" w:hAnsi="Times New Roman" w:cs="Times New Roman"/>
          <w:sz w:val="24"/>
        </w:rPr>
        <w:t xml:space="preserve">w całej rozciągłości </w:t>
      </w:r>
      <w:r w:rsidR="00632401" w:rsidRPr="00B322E8">
        <w:rPr>
          <w:rFonts w:ascii="Times New Roman" w:hAnsi="Times New Roman" w:cs="Times New Roman"/>
          <w:sz w:val="24"/>
        </w:rPr>
        <w:t xml:space="preserve">podtrzymuje </w:t>
      </w:r>
      <w:r w:rsidR="002C5918" w:rsidRPr="00B322E8">
        <w:rPr>
          <w:rFonts w:ascii="Times New Roman" w:hAnsi="Times New Roman" w:cs="Times New Roman"/>
          <w:sz w:val="24"/>
        </w:rPr>
        <w:t xml:space="preserve">stanowisko </w:t>
      </w:r>
      <w:r w:rsidR="00247CFB" w:rsidRPr="00B322E8">
        <w:rPr>
          <w:rFonts w:ascii="Times New Roman" w:hAnsi="Times New Roman" w:cs="Times New Roman"/>
          <w:sz w:val="24"/>
        </w:rPr>
        <w:t xml:space="preserve">nr 62 Prezydium Naczelnej Rady Pielęgniarek i Położnych z dnia 2 sierpnia 2022 r. i ponownie apeluje do </w:t>
      </w:r>
      <w:r w:rsidRPr="00B322E8">
        <w:rPr>
          <w:rFonts w:ascii="Times New Roman" w:hAnsi="Times New Roman" w:cs="Times New Roman"/>
          <w:sz w:val="24"/>
        </w:rPr>
        <w:t xml:space="preserve">kierowników podmiotów leczniczych </w:t>
      </w:r>
      <w:r w:rsidR="00247CFB" w:rsidRPr="00B322E8">
        <w:rPr>
          <w:rFonts w:ascii="Times New Roman" w:hAnsi="Times New Roman" w:cs="Times New Roman"/>
          <w:sz w:val="24"/>
        </w:rPr>
        <w:t>o zaprzestanie praktyk poszukiwania rozwiązań w celu</w:t>
      </w:r>
      <w:r w:rsidR="00DA72C9" w:rsidRPr="00B322E8">
        <w:rPr>
          <w:rFonts w:ascii="Times New Roman" w:hAnsi="Times New Roman" w:cs="Times New Roman"/>
          <w:sz w:val="24"/>
        </w:rPr>
        <w:t xml:space="preserve"> </w:t>
      </w:r>
      <w:r w:rsidR="00247CFB" w:rsidRPr="00B322E8">
        <w:rPr>
          <w:rFonts w:ascii="Times New Roman" w:hAnsi="Times New Roman" w:cs="Times New Roman"/>
          <w:sz w:val="24"/>
        </w:rPr>
        <w:t xml:space="preserve">niestosowania Ustawy, </w:t>
      </w:r>
      <w:r w:rsidRPr="00B322E8">
        <w:rPr>
          <w:rFonts w:ascii="Times New Roman" w:hAnsi="Times New Roman" w:cs="Times New Roman"/>
          <w:sz w:val="24"/>
        </w:rPr>
        <w:t>narażających bezpieczeństw</w:t>
      </w:r>
      <w:r w:rsidR="00DA72C9" w:rsidRPr="00B322E8">
        <w:rPr>
          <w:rFonts w:ascii="Times New Roman" w:hAnsi="Times New Roman" w:cs="Times New Roman"/>
          <w:sz w:val="24"/>
        </w:rPr>
        <w:t>o</w:t>
      </w:r>
      <w:r w:rsidRPr="00B322E8">
        <w:rPr>
          <w:rFonts w:ascii="Times New Roman" w:hAnsi="Times New Roman" w:cs="Times New Roman"/>
          <w:sz w:val="24"/>
        </w:rPr>
        <w:t xml:space="preserve"> prawne</w:t>
      </w:r>
      <w:r w:rsidR="00247CFB" w:rsidRPr="00B322E8">
        <w:rPr>
          <w:rFonts w:ascii="Times New Roman" w:hAnsi="Times New Roman" w:cs="Times New Roman"/>
          <w:sz w:val="24"/>
        </w:rPr>
        <w:t xml:space="preserve"> </w:t>
      </w:r>
      <w:r w:rsidRPr="00B322E8">
        <w:rPr>
          <w:rFonts w:ascii="Times New Roman" w:hAnsi="Times New Roman" w:cs="Times New Roman"/>
          <w:sz w:val="24"/>
        </w:rPr>
        <w:t>podmiotów leczniczych</w:t>
      </w:r>
      <w:r w:rsidR="00247CFB" w:rsidRPr="00B322E8">
        <w:rPr>
          <w:rFonts w:ascii="Times New Roman" w:hAnsi="Times New Roman" w:cs="Times New Roman"/>
          <w:sz w:val="24"/>
        </w:rPr>
        <w:t xml:space="preserve"> i </w:t>
      </w:r>
      <w:proofErr w:type="gramStart"/>
      <w:r w:rsidR="00247CFB" w:rsidRPr="00B322E8">
        <w:rPr>
          <w:rFonts w:ascii="Times New Roman" w:hAnsi="Times New Roman" w:cs="Times New Roman"/>
          <w:sz w:val="24"/>
        </w:rPr>
        <w:t>s</w:t>
      </w:r>
      <w:r w:rsidR="00DA72C9" w:rsidRPr="00B322E8">
        <w:rPr>
          <w:rFonts w:ascii="Times New Roman" w:hAnsi="Times New Roman" w:cs="Times New Roman"/>
          <w:sz w:val="24"/>
        </w:rPr>
        <w:t>woje</w:t>
      </w:r>
      <w:r w:rsidR="00247CFB" w:rsidRPr="00B322E8">
        <w:rPr>
          <w:rFonts w:ascii="Times New Roman" w:hAnsi="Times New Roman" w:cs="Times New Roman"/>
          <w:sz w:val="24"/>
        </w:rPr>
        <w:t xml:space="preserve"> jako</w:t>
      </w:r>
      <w:proofErr w:type="gramEnd"/>
      <w:r w:rsidR="00247CFB" w:rsidRPr="00B322E8">
        <w:rPr>
          <w:rFonts w:ascii="Times New Roman" w:hAnsi="Times New Roman" w:cs="Times New Roman"/>
          <w:sz w:val="24"/>
        </w:rPr>
        <w:t xml:space="preserve"> zarządzających, a kiedyś pacjentów.</w:t>
      </w:r>
      <w:r w:rsidRPr="00B322E8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1"/>
        <w:gridCol w:w="2407"/>
      </w:tblGrid>
      <w:tr w:rsidR="00B322E8" w:rsidRPr="00B322E8" w14:paraId="469550EE" w14:textId="77777777" w:rsidTr="001E7810">
        <w:trPr>
          <w:trHeight w:val="990"/>
        </w:trPr>
        <w:tc>
          <w:tcPr>
            <w:tcW w:w="6881" w:type="dxa"/>
          </w:tcPr>
          <w:p w14:paraId="1EA215DA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4B2D0D88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Sekretarz </w:t>
            </w:r>
            <w:proofErr w:type="spellStart"/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</w:p>
          <w:p w14:paraId="1A6D033C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  <w:tc>
          <w:tcPr>
            <w:tcW w:w="2407" w:type="dxa"/>
          </w:tcPr>
          <w:p w14:paraId="6321CCB1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22B68F79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Prezes </w:t>
            </w:r>
            <w:proofErr w:type="spellStart"/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</w:p>
          <w:p w14:paraId="50AAE162" w14:textId="55834625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</w:tr>
      <w:tr w:rsidR="00B322E8" w:rsidRPr="00B322E8" w14:paraId="7F03BE97" w14:textId="77777777" w:rsidTr="001E7810">
        <w:tc>
          <w:tcPr>
            <w:tcW w:w="6881" w:type="dxa"/>
          </w:tcPr>
          <w:p w14:paraId="07DB314B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Joanna Walewander</w:t>
            </w:r>
          </w:p>
        </w:tc>
        <w:tc>
          <w:tcPr>
            <w:tcW w:w="2407" w:type="dxa"/>
          </w:tcPr>
          <w:p w14:paraId="0E200F9D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Zofia Małas</w:t>
            </w:r>
          </w:p>
        </w:tc>
      </w:tr>
    </w:tbl>
    <w:p w14:paraId="3B0932DB" w14:textId="77777777" w:rsidR="0042399B" w:rsidRPr="0042399B" w:rsidRDefault="0042399B" w:rsidP="00B414E9">
      <w:pPr>
        <w:rPr>
          <w:rFonts w:ascii="Times New Roman" w:hAnsi="Times New Roman" w:cs="Times New Roman"/>
          <w:sz w:val="24"/>
        </w:rPr>
      </w:pPr>
    </w:p>
    <w:sectPr w:rsidR="0042399B" w:rsidRPr="004239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C0E86" w14:textId="77777777" w:rsidR="00DF65E3" w:rsidRDefault="00DF65E3" w:rsidP="0042399B">
      <w:pPr>
        <w:spacing w:before="0" w:after="0"/>
      </w:pPr>
      <w:r>
        <w:separator/>
      </w:r>
    </w:p>
  </w:endnote>
  <w:endnote w:type="continuationSeparator" w:id="0">
    <w:p w14:paraId="35F74BC9" w14:textId="77777777" w:rsidR="00DF65E3" w:rsidRDefault="00DF65E3" w:rsidP="004239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D4A8B" w14:textId="2635B901" w:rsidR="0042399B" w:rsidRPr="00DA72C9" w:rsidRDefault="0042399B" w:rsidP="00B322E8">
    <w:pPr>
      <w:pStyle w:val="Stopka"/>
      <w:rPr>
        <w:rFonts w:ascii="Times New Roman" w:hAnsi="Times New Roman" w:cs="Times New Roman"/>
        <w:szCs w:val="20"/>
      </w:rPr>
    </w:pPr>
  </w:p>
  <w:p w14:paraId="206F0CC3" w14:textId="77777777" w:rsidR="0042399B" w:rsidRDefault="00423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7DA5" w14:textId="77777777" w:rsidR="00DF65E3" w:rsidRDefault="00DF65E3" w:rsidP="0042399B">
      <w:pPr>
        <w:spacing w:before="0" w:after="0"/>
      </w:pPr>
      <w:r>
        <w:separator/>
      </w:r>
    </w:p>
  </w:footnote>
  <w:footnote w:type="continuationSeparator" w:id="0">
    <w:p w14:paraId="45264911" w14:textId="77777777" w:rsidR="00DF65E3" w:rsidRDefault="00DF65E3" w:rsidP="004239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0B8"/>
    <w:multiLevelType w:val="hybridMultilevel"/>
    <w:tmpl w:val="A276F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541"/>
    <w:multiLevelType w:val="hybridMultilevel"/>
    <w:tmpl w:val="4CA0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305A"/>
    <w:multiLevelType w:val="hybridMultilevel"/>
    <w:tmpl w:val="43707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C52A3"/>
    <w:multiLevelType w:val="multilevel"/>
    <w:tmpl w:val="FB8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9712A"/>
    <w:multiLevelType w:val="multilevel"/>
    <w:tmpl w:val="754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E4AEA"/>
    <w:multiLevelType w:val="hybridMultilevel"/>
    <w:tmpl w:val="8B06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7BBB"/>
    <w:multiLevelType w:val="hybridMultilevel"/>
    <w:tmpl w:val="8248760A"/>
    <w:lvl w:ilvl="0" w:tplc="36CC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766F7"/>
    <w:multiLevelType w:val="hybridMultilevel"/>
    <w:tmpl w:val="C2363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D5793"/>
    <w:multiLevelType w:val="hybridMultilevel"/>
    <w:tmpl w:val="A0FEA18A"/>
    <w:lvl w:ilvl="0" w:tplc="CC14B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EB"/>
    <w:rsid w:val="000555FB"/>
    <w:rsid w:val="00077B4C"/>
    <w:rsid w:val="00093FC7"/>
    <w:rsid w:val="0009656F"/>
    <w:rsid w:val="000E3515"/>
    <w:rsid w:val="000E4851"/>
    <w:rsid w:val="00184C57"/>
    <w:rsid w:val="00190616"/>
    <w:rsid w:val="001A4CCD"/>
    <w:rsid w:val="001F3D21"/>
    <w:rsid w:val="00206E39"/>
    <w:rsid w:val="00247CFB"/>
    <w:rsid w:val="00276642"/>
    <w:rsid w:val="002867DF"/>
    <w:rsid w:val="002C5918"/>
    <w:rsid w:val="002D08E9"/>
    <w:rsid w:val="002E2851"/>
    <w:rsid w:val="002F5FF1"/>
    <w:rsid w:val="00340073"/>
    <w:rsid w:val="0039569F"/>
    <w:rsid w:val="0042399B"/>
    <w:rsid w:val="0047354D"/>
    <w:rsid w:val="004746E2"/>
    <w:rsid w:val="004B28B1"/>
    <w:rsid w:val="00505694"/>
    <w:rsid w:val="00537146"/>
    <w:rsid w:val="00541CE1"/>
    <w:rsid w:val="0054644A"/>
    <w:rsid w:val="00546F4D"/>
    <w:rsid w:val="00580660"/>
    <w:rsid w:val="005A6130"/>
    <w:rsid w:val="005C08F5"/>
    <w:rsid w:val="005E008A"/>
    <w:rsid w:val="005E27E8"/>
    <w:rsid w:val="00632401"/>
    <w:rsid w:val="00641AA0"/>
    <w:rsid w:val="00655F65"/>
    <w:rsid w:val="00666068"/>
    <w:rsid w:val="006D61DB"/>
    <w:rsid w:val="006E1190"/>
    <w:rsid w:val="00716FB0"/>
    <w:rsid w:val="00792644"/>
    <w:rsid w:val="0084737D"/>
    <w:rsid w:val="00856EBE"/>
    <w:rsid w:val="008F5030"/>
    <w:rsid w:val="00917323"/>
    <w:rsid w:val="009214ED"/>
    <w:rsid w:val="0094590F"/>
    <w:rsid w:val="00961B83"/>
    <w:rsid w:val="009D5B13"/>
    <w:rsid w:val="00A77A9B"/>
    <w:rsid w:val="00AC38F8"/>
    <w:rsid w:val="00AD0FE0"/>
    <w:rsid w:val="00B322E8"/>
    <w:rsid w:val="00B414E9"/>
    <w:rsid w:val="00B57A3D"/>
    <w:rsid w:val="00B70E97"/>
    <w:rsid w:val="00B7387E"/>
    <w:rsid w:val="00B85F16"/>
    <w:rsid w:val="00B95D6C"/>
    <w:rsid w:val="00B978B9"/>
    <w:rsid w:val="00BA56EF"/>
    <w:rsid w:val="00BD56FE"/>
    <w:rsid w:val="00C3683F"/>
    <w:rsid w:val="00C908BA"/>
    <w:rsid w:val="00CA4E53"/>
    <w:rsid w:val="00CB6D3D"/>
    <w:rsid w:val="00D31857"/>
    <w:rsid w:val="00D75FCE"/>
    <w:rsid w:val="00DA72C9"/>
    <w:rsid w:val="00DB0BCF"/>
    <w:rsid w:val="00DE282F"/>
    <w:rsid w:val="00DF65E3"/>
    <w:rsid w:val="00E07658"/>
    <w:rsid w:val="00E44B2D"/>
    <w:rsid w:val="00E736FA"/>
    <w:rsid w:val="00E94E04"/>
    <w:rsid w:val="00EB1BD4"/>
    <w:rsid w:val="00EB295D"/>
    <w:rsid w:val="00F14311"/>
    <w:rsid w:val="00F25890"/>
    <w:rsid w:val="00F463EB"/>
    <w:rsid w:val="00F54482"/>
    <w:rsid w:val="00F90E00"/>
    <w:rsid w:val="00FA7026"/>
    <w:rsid w:val="00FC7869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B"/>
  </w:style>
  <w:style w:type="paragraph" w:styleId="Stopka">
    <w:name w:val="footer"/>
    <w:basedOn w:val="Normalny"/>
    <w:link w:val="Stopka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B"/>
  </w:style>
  <w:style w:type="paragraph" w:styleId="Tekstdymka">
    <w:name w:val="Balloon Text"/>
    <w:basedOn w:val="Normalny"/>
    <w:link w:val="TekstdymkaZnak"/>
    <w:uiPriority w:val="99"/>
    <w:semiHidden/>
    <w:unhideWhenUsed/>
    <w:rsid w:val="009D5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1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A4CCD"/>
    <w:pPr>
      <w:spacing w:before="0" w:after="0"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286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B"/>
  </w:style>
  <w:style w:type="paragraph" w:styleId="Stopka">
    <w:name w:val="footer"/>
    <w:basedOn w:val="Normalny"/>
    <w:link w:val="Stopka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B"/>
  </w:style>
  <w:style w:type="paragraph" w:styleId="Tekstdymka">
    <w:name w:val="Balloon Text"/>
    <w:basedOn w:val="Normalny"/>
    <w:link w:val="TekstdymkaZnak"/>
    <w:uiPriority w:val="99"/>
    <w:semiHidden/>
    <w:unhideWhenUsed/>
    <w:rsid w:val="009D5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1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A4CCD"/>
    <w:pPr>
      <w:spacing w:before="0" w:after="0"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286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778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9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4717-0FBB-4BB8-8C78-3C142368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Achler</dc:creator>
  <cp:lastModifiedBy>NIPiP Marta Tomczuk</cp:lastModifiedBy>
  <cp:revision>2</cp:revision>
  <cp:lastPrinted>2022-12-19T07:44:00Z</cp:lastPrinted>
  <dcterms:created xsi:type="dcterms:W3CDTF">2022-12-21T08:22:00Z</dcterms:created>
  <dcterms:modified xsi:type="dcterms:W3CDTF">2022-12-21T08:22:00Z</dcterms:modified>
</cp:coreProperties>
</file>